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22" w:rsidRPr="00BF0F65" w:rsidRDefault="00556822" w:rsidP="00556822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LATITUDE AND LONGITUDE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LATITUDE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Latitude is the angular distance of a point on the earth’s surface, measured in degree from the centre of the earth. Latitude (0˚) is called the equator. It divides the earth into two equal halves; the Northern and Southern hemisphere. All other latitudes are parallel to the equator and to each other; hence, the latitudes are also called parallels of latitude.</w:t>
      </w:r>
    </w:p>
    <w:p w:rsidR="006451C5" w:rsidRPr="00BF0F65" w:rsidRDefault="006451C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 xml:space="preserve">Importance </w:t>
      </w:r>
      <w:r w:rsidR="006451C5" w:rsidRPr="00BF0F65">
        <w:rPr>
          <w:rFonts w:asciiTheme="minorHAnsi" w:hAnsiTheme="minorHAnsi" w:cs="Arial"/>
          <w:b/>
          <w:bCs/>
          <w:sz w:val="24"/>
          <w:szCs w:val="24"/>
        </w:rPr>
        <w:t>of Latitude Lines Include:</w:t>
      </w:r>
    </w:p>
    <w:p w:rsidR="00556822" w:rsidRPr="00BF0F65" w:rsidRDefault="00556822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The equator (0</w:t>
      </w:r>
      <w:r w:rsidR="006451C5" w:rsidRPr="00BF0F65">
        <w:rPr>
          <w:rFonts w:asciiTheme="minorHAnsi" w:hAnsiTheme="minorHAnsi" w:cs="Arial"/>
          <w:sz w:val="24"/>
          <w:szCs w:val="24"/>
        </w:rPr>
        <w:t>˚</w:t>
      </w:r>
      <w:r w:rsidRPr="00BF0F65">
        <w:rPr>
          <w:rFonts w:asciiTheme="minorHAnsi" w:hAnsiTheme="minorHAnsi" w:cs="Arial"/>
          <w:sz w:val="24"/>
          <w:szCs w:val="24"/>
        </w:rPr>
        <w:t>)</w:t>
      </w:r>
    </w:p>
    <w:p w:rsidR="006451C5" w:rsidRPr="00BF0F65" w:rsidRDefault="006451C5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Tropic of Cancer (lat 23½˚</w:t>
      </w:r>
      <w:r w:rsidR="00556822" w:rsidRPr="00BF0F65">
        <w:rPr>
          <w:rFonts w:asciiTheme="minorHAnsi" w:hAnsiTheme="minorHAnsi" w:cs="Arial"/>
          <w:sz w:val="24"/>
          <w:szCs w:val="24"/>
        </w:rPr>
        <w:t xml:space="preserve">N), </w:t>
      </w:r>
    </w:p>
    <w:p w:rsidR="006451C5" w:rsidRPr="00BF0F65" w:rsidRDefault="006451C5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T</w:t>
      </w:r>
      <w:r w:rsidR="00556822" w:rsidRPr="00BF0F65">
        <w:rPr>
          <w:rFonts w:asciiTheme="minorHAnsi" w:hAnsiTheme="minorHAnsi" w:cs="Arial"/>
          <w:sz w:val="24"/>
          <w:szCs w:val="24"/>
        </w:rPr>
        <w:t>ro</w:t>
      </w:r>
      <w:r w:rsidRPr="00BF0F65">
        <w:rPr>
          <w:rFonts w:asciiTheme="minorHAnsi" w:hAnsiTheme="minorHAnsi" w:cs="Arial"/>
          <w:sz w:val="24"/>
          <w:szCs w:val="24"/>
        </w:rPr>
        <w:t>pic of Capricorn (lat 23½˚S),</w:t>
      </w:r>
    </w:p>
    <w:p w:rsidR="006451C5" w:rsidRPr="00BF0F65" w:rsidRDefault="006451C5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A</w:t>
      </w:r>
      <w:r w:rsidR="00556822" w:rsidRPr="00BF0F65">
        <w:rPr>
          <w:rFonts w:asciiTheme="minorHAnsi" w:hAnsiTheme="minorHAnsi" w:cs="Arial"/>
          <w:sz w:val="24"/>
          <w:szCs w:val="24"/>
        </w:rPr>
        <w:t xml:space="preserve">rctic </w:t>
      </w:r>
      <w:r w:rsidRPr="00BF0F65">
        <w:rPr>
          <w:rFonts w:asciiTheme="minorHAnsi" w:hAnsiTheme="minorHAnsi" w:cs="Arial"/>
          <w:sz w:val="24"/>
          <w:szCs w:val="24"/>
        </w:rPr>
        <w:t xml:space="preserve">Circle </w:t>
      </w:r>
      <w:r w:rsidR="00556822" w:rsidRPr="00BF0F65">
        <w:rPr>
          <w:rFonts w:asciiTheme="minorHAnsi" w:hAnsiTheme="minorHAnsi" w:cs="Arial"/>
          <w:sz w:val="24"/>
          <w:szCs w:val="24"/>
        </w:rPr>
        <w:t>(66</w:t>
      </w:r>
      <w:r w:rsidRPr="00BF0F65">
        <w:rPr>
          <w:rFonts w:asciiTheme="minorHAnsi" w:hAnsiTheme="minorHAnsi" w:cs="Arial"/>
          <w:sz w:val="24"/>
          <w:szCs w:val="24"/>
        </w:rPr>
        <w:t>½˚</w:t>
      </w:r>
      <w:r w:rsidR="00556822" w:rsidRPr="00BF0F65">
        <w:rPr>
          <w:rFonts w:asciiTheme="minorHAnsi" w:hAnsiTheme="minorHAnsi" w:cs="Arial"/>
          <w:sz w:val="24"/>
          <w:szCs w:val="24"/>
        </w:rPr>
        <w:t xml:space="preserve">N), </w:t>
      </w:r>
    </w:p>
    <w:p w:rsidR="006451C5" w:rsidRPr="00BF0F65" w:rsidRDefault="00556822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Antarctic Circle (66</w:t>
      </w:r>
      <w:r w:rsidR="006451C5" w:rsidRPr="00BF0F65">
        <w:rPr>
          <w:rFonts w:asciiTheme="minorHAnsi" w:hAnsiTheme="minorHAnsi" w:cs="Arial"/>
          <w:sz w:val="24"/>
          <w:szCs w:val="24"/>
        </w:rPr>
        <w:t>½˚S</w:t>
      </w:r>
      <w:r w:rsidRPr="00BF0F65">
        <w:rPr>
          <w:rFonts w:asciiTheme="minorHAnsi" w:hAnsiTheme="minorHAnsi" w:cs="Arial"/>
          <w:sz w:val="24"/>
          <w:szCs w:val="24"/>
        </w:rPr>
        <w:t xml:space="preserve">), </w:t>
      </w:r>
    </w:p>
    <w:p w:rsidR="006451C5" w:rsidRPr="00BF0F65" w:rsidRDefault="006451C5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 xml:space="preserve">North Pole (90˚N) and </w:t>
      </w:r>
    </w:p>
    <w:p w:rsidR="00556822" w:rsidRPr="00BF0F65" w:rsidRDefault="006451C5" w:rsidP="006451C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S</w:t>
      </w:r>
      <w:r w:rsidR="00556822" w:rsidRPr="00BF0F65">
        <w:rPr>
          <w:rFonts w:asciiTheme="minorHAnsi" w:hAnsiTheme="minorHAnsi" w:cs="Arial"/>
          <w:sz w:val="24"/>
          <w:szCs w:val="24"/>
        </w:rPr>
        <w:t xml:space="preserve">outh </w:t>
      </w:r>
      <w:r w:rsidRPr="00BF0F65">
        <w:rPr>
          <w:rFonts w:asciiTheme="minorHAnsi" w:hAnsiTheme="minorHAnsi" w:cs="Arial"/>
          <w:sz w:val="24"/>
          <w:szCs w:val="24"/>
        </w:rPr>
        <w:t>Pole</w:t>
      </w:r>
      <w:r w:rsidR="00556822" w:rsidRPr="00BF0F65">
        <w:rPr>
          <w:rFonts w:asciiTheme="minorHAnsi" w:hAnsiTheme="minorHAnsi" w:cs="Arial"/>
          <w:sz w:val="24"/>
          <w:szCs w:val="24"/>
        </w:rPr>
        <w:t xml:space="preserve"> (90</w:t>
      </w:r>
      <w:r w:rsidRPr="00BF0F65">
        <w:rPr>
          <w:rFonts w:asciiTheme="minorHAnsi" w:hAnsiTheme="minorHAnsi" w:cs="Arial"/>
          <w:sz w:val="24"/>
          <w:szCs w:val="24"/>
        </w:rPr>
        <w:t>˚</w:t>
      </w:r>
      <w:r w:rsidR="00556822" w:rsidRPr="00BF0F65">
        <w:rPr>
          <w:rFonts w:asciiTheme="minorHAnsi" w:hAnsiTheme="minorHAnsi" w:cs="Arial"/>
          <w:sz w:val="24"/>
          <w:szCs w:val="24"/>
        </w:rPr>
        <w:t>S)</w:t>
      </w:r>
    </w:p>
    <w:p w:rsidR="006451C5" w:rsidRPr="00BF0F65" w:rsidRDefault="006451C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Uses of Lines of Latitude</w:t>
      </w:r>
    </w:p>
    <w:p w:rsidR="006451C5" w:rsidRPr="00BF0F65" w:rsidRDefault="00556822" w:rsidP="006451C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The lines of latitude in conjunction with that of longitude are used to determine the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exact location of places on the atlas map.</w:t>
      </w:r>
    </w:p>
    <w:p w:rsidR="00556822" w:rsidRPr="00BF0F65" w:rsidRDefault="00556822" w:rsidP="006451C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Lines are also used to calculate the distance between two places on the earth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surface</w:t>
      </w:r>
      <w:r w:rsidR="006451C5" w:rsidRPr="00BF0F65">
        <w:rPr>
          <w:rFonts w:asciiTheme="minorHAnsi" w:hAnsiTheme="minorHAnsi" w:cs="Arial"/>
          <w:sz w:val="24"/>
          <w:szCs w:val="24"/>
        </w:rPr>
        <w:t>.</w:t>
      </w:r>
    </w:p>
    <w:p w:rsidR="006451C5" w:rsidRPr="00BF0F65" w:rsidRDefault="006451C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LONGITUDE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bCs/>
          <w:sz w:val="24"/>
          <w:szCs w:val="24"/>
        </w:rPr>
        <w:t>Longitude</w:t>
      </w:r>
      <w:r w:rsidRPr="00BF0F65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is an imaginary line drawn on the globe of (earth) running from north to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south at a right angle to the parallels. In other words, longitude is an angular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distance measured in degrees east and west of the Greenwich Meridian. All lines of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 xml:space="preserve">longitude which run from north to south are called </w:t>
      </w:r>
      <w:r w:rsidRPr="00BF0F65">
        <w:rPr>
          <w:rFonts w:asciiTheme="minorHAnsi" w:hAnsiTheme="minorHAnsi" w:cs="Arial"/>
          <w:b/>
          <w:bCs/>
          <w:sz w:val="24"/>
          <w:szCs w:val="24"/>
        </w:rPr>
        <w:t>Lines of Longitude</w:t>
      </w:r>
      <w:r w:rsidRPr="00BF0F65">
        <w:rPr>
          <w:rFonts w:asciiTheme="minorHAnsi" w:hAnsiTheme="minorHAnsi" w:cs="Arial"/>
          <w:sz w:val="24"/>
          <w:szCs w:val="24"/>
        </w:rPr>
        <w:t xml:space="preserve">. All 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lines of </w:t>
      </w:r>
      <w:r w:rsidRPr="00BF0F65">
        <w:rPr>
          <w:rFonts w:asciiTheme="minorHAnsi" w:hAnsiTheme="minorHAnsi" w:cs="Arial"/>
          <w:sz w:val="24"/>
          <w:szCs w:val="24"/>
        </w:rPr>
        <w:t>longitude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 xml:space="preserve">are called </w:t>
      </w:r>
      <w:r w:rsidRPr="00BF0F65">
        <w:rPr>
          <w:rFonts w:asciiTheme="minorHAnsi" w:hAnsiTheme="minorHAnsi" w:cs="Arial"/>
          <w:b/>
          <w:bCs/>
          <w:sz w:val="24"/>
          <w:szCs w:val="24"/>
        </w:rPr>
        <w:t xml:space="preserve">Meridians </w:t>
      </w:r>
      <w:r w:rsidRPr="00BF0F65">
        <w:rPr>
          <w:rFonts w:asciiTheme="minorHAnsi" w:hAnsiTheme="minorHAnsi" w:cs="Arial"/>
          <w:sz w:val="24"/>
          <w:szCs w:val="24"/>
        </w:rPr>
        <w:t>and are numbered in degrees East and West of Longitude 0</w:t>
      </w:r>
      <w:r w:rsidR="006451C5" w:rsidRPr="00BF0F65">
        <w:rPr>
          <w:rFonts w:asciiTheme="minorHAnsi" w:hAnsiTheme="minorHAnsi" w:cs="Arial"/>
          <w:sz w:val="24"/>
          <w:szCs w:val="24"/>
        </w:rPr>
        <w:t>˚.</w:t>
      </w:r>
    </w:p>
    <w:p w:rsidR="006451C5" w:rsidRPr="00BF0F65" w:rsidRDefault="006451C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6451C5" w:rsidRPr="00BF0F65" w:rsidRDefault="006451C5" w:rsidP="006451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Importance of Longitude Lines Include:</w:t>
      </w:r>
    </w:p>
    <w:p w:rsidR="006451C5" w:rsidRPr="00BF0F65" w:rsidRDefault="006451C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56822" w:rsidRPr="00BF0F65" w:rsidRDefault="00BF0F6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>Uses of L</w:t>
      </w:r>
      <w:r w:rsidR="00556822" w:rsidRPr="00BF0F65">
        <w:rPr>
          <w:rFonts w:asciiTheme="minorHAnsi" w:hAnsiTheme="minorHAnsi" w:cs="Arial"/>
          <w:b/>
          <w:bCs/>
          <w:sz w:val="24"/>
          <w:szCs w:val="24"/>
        </w:rPr>
        <w:t>ines of longitude</w:t>
      </w:r>
    </w:p>
    <w:p w:rsidR="006451C5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The lines of longitude in conjunction with that of latitude are used to determine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the exact location of places on the atlas map.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Lines of longitude are also used to calculate the local time between two places</w:t>
      </w:r>
      <w:r w:rsidR="006451C5" w:rsidRPr="00BF0F65">
        <w:rPr>
          <w:rFonts w:asciiTheme="minorHAnsi" w:hAnsiTheme="minorHAnsi" w:cs="Arial"/>
          <w:sz w:val="24"/>
          <w:szCs w:val="24"/>
        </w:rPr>
        <w:t xml:space="preserve"> </w:t>
      </w:r>
      <w:r w:rsidRPr="00BF0F65">
        <w:rPr>
          <w:rFonts w:asciiTheme="minorHAnsi" w:hAnsiTheme="minorHAnsi" w:cs="Arial"/>
          <w:sz w:val="24"/>
          <w:szCs w:val="24"/>
        </w:rPr>
        <w:t>on the earth</w:t>
      </w:r>
      <w:r w:rsidR="006451C5" w:rsidRPr="00BF0F65">
        <w:rPr>
          <w:rFonts w:asciiTheme="minorHAnsi" w:hAnsiTheme="minorHAnsi" w:cs="Arial"/>
          <w:sz w:val="24"/>
          <w:szCs w:val="24"/>
        </w:rPr>
        <w:t>.</w:t>
      </w:r>
    </w:p>
    <w:p w:rsidR="001C06F6" w:rsidRPr="00BF0F65" w:rsidRDefault="001C06F6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BF0F65">
        <w:rPr>
          <w:rFonts w:asciiTheme="minorHAnsi" w:hAnsiTheme="minorHAnsi" w:cs="Arial"/>
          <w:b/>
          <w:bCs/>
          <w:sz w:val="24"/>
          <w:szCs w:val="24"/>
        </w:rPr>
        <w:t>Similarities between lines of latitude and longitude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Longitude and latitude are both imaginary lines drawn on the globe</w:t>
      </w:r>
      <w:r w:rsidR="001C06F6" w:rsidRPr="00BF0F65">
        <w:rPr>
          <w:rFonts w:asciiTheme="minorHAnsi" w:hAnsiTheme="minorHAnsi" w:cs="Arial"/>
          <w:sz w:val="24"/>
          <w:szCs w:val="24"/>
        </w:rPr>
        <w:t>.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Longitude and latitude are measured in degrees</w:t>
      </w:r>
      <w:r w:rsidR="001C06F6" w:rsidRPr="00BF0F65">
        <w:rPr>
          <w:rFonts w:asciiTheme="minorHAnsi" w:hAnsiTheme="minorHAnsi" w:cs="Arial"/>
          <w:sz w:val="24"/>
          <w:szCs w:val="24"/>
        </w:rPr>
        <w:t>.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Longitude and latitude are used for the location of places on the map</w:t>
      </w:r>
      <w:r w:rsidR="001C06F6" w:rsidRPr="00BF0F65">
        <w:rPr>
          <w:rFonts w:asciiTheme="minorHAnsi" w:hAnsiTheme="minorHAnsi" w:cs="Arial"/>
          <w:sz w:val="24"/>
          <w:szCs w:val="24"/>
        </w:rPr>
        <w:t>.</w:t>
      </w:r>
    </w:p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F0F65">
        <w:rPr>
          <w:rFonts w:asciiTheme="minorHAnsi" w:hAnsiTheme="minorHAnsi" w:cs="Arial"/>
          <w:sz w:val="24"/>
          <w:szCs w:val="24"/>
        </w:rPr>
        <w:t>Longitude and latitude contain great circles</w:t>
      </w:r>
      <w:r w:rsidR="001C06F6" w:rsidRPr="00BF0F65">
        <w:rPr>
          <w:rFonts w:asciiTheme="minorHAnsi" w:hAnsiTheme="minorHAnsi" w:cs="Arial"/>
          <w:sz w:val="24"/>
          <w:szCs w:val="24"/>
        </w:rPr>
        <w:t>.</w:t>
      </w:r>
    </w:p>
    <w:p w:rsidR="001C06F6" w:rsidRPr="00BF0F65" w:rsidRDefault="001C06F6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9937D7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p w:rsidR="00556822" w:rsidRPr="00BF0F65" w:rsidRDefault="009937D7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  <w:r w:rsidRPr="00BF0F65">
        <w:rPr>
          <w:rFonts w:asciiTheme="minorHAnsi" w:hAnsiTheme="minorHAnsi" w:cs="Arial"/>
          <w:b/>
          <w:bCs/>
        </w:rPr>
        <w:lastRenderedPageBreak/>
        <w:t>DIFFERENCES BETWEEN THE LINES OF LATITUDE AND LONGITUDE</w:t>
      </w:r>
    </w:p>
    <w:p w:rsidR="00BF0F65" w:rsidRPr="00BF0F65" w:rsidRDefault="00BF0F65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5341"/>
        <w:gridCol w:w="5342"/>
      </w:tblGrid>
      <w:tr w:rsidR="001C06F6" w:rsidRPr="00BF0F65" w:rsidTr="001C06F6">
        <w:tc>
          <w:tcPr>
            <w:tcW w:w="5341" w:type="dxa"/>
          </w:tcPr>
          <w:p w:rsidR="001C06F6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LATITUDE</w:t>
            </w:r>
          </w:p>
        </w:tc>
        <w:tc>
          <w:tcPr>
            <w:tcW w:w="5342" w:type="dxa"/>
          </w:tcPr>
          <w:p w:rsidR="001C06F6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LONGITUDE</w:t>
            </w:r>
          </w:p>
        </w:tc>
      </w:tr>
      <w:tr w:rsidR="001C06F6" w:rsidRPr="00BF0F65" w:rsidTr="001C06F6">
        <w:tc>
          <w:tcPr>
            <w:tcW w:w="5341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run from west to east south</w:t>
            </w:r>
          </w:p>
          <w:p w:rsidR="001C06F6" w:rsidRPr="00BF0F65" w:rsidRDefault="001C06F6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run from north to south</w:t>
            </w:r>
          </w:p>
          <w:p w:rsidR="001C06F6" w:rsidRPr="00BF0F65" w:rsidRDefault="001C06F6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  <w:tr w:rsidR="001C06F6" w:rsidRPr="00BF0F65" w:rsidTr="001C06F6">
        <w:tc>
          <w:tcPr>
            <w:tcW w:w="5341" w:type="dxa"/>
          </w:tcPr>
          <w:p w:rsidR="001C06F6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are parallel to each other poles</w:t>
            </w:r>
          </w:p>
        </w:tc>
        <w:tc>
          <w:tcPr>
            <w:tcW w:w="5342" w:type="dxa"/>
          </w:tcPr>
          <w:p w:rsidR="001C06F6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are of the same length</w:t>
            </w:r>
          </w:p>
        </w:tc>
      </w:tr>
      <w:tr w:rsidR="00BF0F65" w:rsidRPr="00BF0F65" w:rsidTr="001C06F6">
        <w:tc>
          <w:tcPr>
            <w:tcW w:w="5341" w:type="dxa"/>
          </w:tcPr>
          <w:p w:rsidR="00BF0F65" w:rsidRPr="00BF0F65" w:rsidRDefault="00BF0F65" w:rsidP="00D62F4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decrease in length towards the poles</w:t>
            </w:r>
          </w:p>
        </w:tc>
        <w:tc>
          <w:tcPr>
            <w:tcW w:w="5342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increase in length</w:t>
            </w:r>
          </w:p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  <w:tr w:rsidR="00BF0F65" w:rsidRPr="00BF0F65" w:rsidTr="009937D7">
        <w:trPr>
          <w:trHeight w:val="710"/>
        </w:trPr>
        <w:tc>
          <w:tcPr>
            <w:tcW w:w="5341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 xml:space="preserve">Lines of </w:t>
            </w:r>
            <w:r w:rsidR="009937D7" w:rsidRPr="00BF0F65">
              <w:rPr>
                <w:rFonts w:asciiTheme="minorHAnsi" w:hAnsiTheme="minorHAnsi" w:cs="Arial"/>
              </w:rPr>
              <w:t>latitude have</w:t>
            </w:r>
            <w:r w:rsidRPr="00BF0F65">
              <w:rPr>
                <w:rFonts w:asciiTheme="minorHAnsi" w:hAnsiTheme="minorHAnsi" w:cs="Arial"/>
              </w:rPr>
              <w:t xml:space="preserve"> the equator as its reference point.</w:t>
            </w:r>
          </w:p>
          <w:p w:rsidR="00BF0F65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has Greenwich Meridian as its reference point</w:t>
            </w:r>
          </w:p>
          <w:p w:rsidR="00BF0F65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  <w:tr w:rsidR="00BF0F65" w:rsidRPr="00BF0F65" w:rsidTr="001C06F6">
        <w:tc>
          <w:tcPr>
            <w:tcW w:w="5341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equator is the only great circle</w:t>
            </w:r>
          </w:p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BF0F65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All meridians are great circles</w:t>
            </w:r>
          </w:p>
        </w:tc>
      </w:tr>
      <w:tr w:rsidR="009937D7" w:rsidRPr="00BF0F65" w:rsidTr="009937D7">
        <w:trPr>
          <w:trHeight w:val="593"/>
        </w:trPr>
        <w:tc>
          <w:tcPr>
            <w:tcW w:w="5341" w:type="dxa"/>
          </w:tcPr>
          <w:p w:rsidR="009937D7" w:rsidRPr="00BF0F65" w:rsidRDefault="009937D7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Lines of latitude are</w:t>
            </w:r>
            <w:r w:rsidRPr="00BF0F65">
              <w:rPr>
                <w:rFonts w:asciiTheme="minorHAnsi" w:hAnsiTheme="minorHAnsi" w:cs="Arial"/>
              </w:rPr>
              <w:t xml:space="preserve"> parallel to each other </w:t>
            </w:r>
            <w:r>
              <w:rPr>
                <w:rFonts w:asciiTheme="minorHAnsi" w:hAnsiTheme="minorHAnsi" w:cs="Arial"/>
              </w:rPr>
              <w:t xml:space="preserve">towards the </w:t>
            </w:r>
            <w:r w:rsidRPr="00BF0F65">
              <w:rPr>
                <w:rFonts w:asciiTheme="minorHAnsi" w:hAnsiTheme="minorHAnsi" w:cs="Arial"/>
              </w:rPr>
              <w:t>poles</w:t>
            </w:r>
          </w:p>
          <w:p w:rsidR="009937D7" w:rsidRPr="00BF0F65" w:rsidRDefault="009937D7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9937D7" w:rsidRPr="00BF0F65" w:rsidRDefault="009937D7" w:rsidP="009937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 xml:space="preserve">Lines of longitude are not parallel to each other </w:t>
            </w:r>
            <w:r>
              <w:rPr>
                <w:rFonts w:asciiTheme="minorHAnsi" w:hAnsiTheme="minorHAnsi" w:cs="Arial"/>
              </w:rPr>
              <w:t xml:space="preserve">towards the </w:t>
            </w:r>
            <w:r w:rsidRPr="00BF0F65">
              <w:rPr>
                <w:rFonts w:asciiTheme="minorHAnsi" w:hAnsiTheme="minorHAnsi" w:cs="Arial"/>
              </w:rPr>
              <w:t>poles</w:t>
            </w:r>
          </w:p>
          <w:p w:rsidR="009937D7" w:rsidRPr="00BF0F65" w:rsidRDefault="009937D7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  <w:tr w:rsidR="00BF0F65" w:rsidRPr="00BF0F65" w:rsidTr="001C06F6">
        <w:tc>
          <w:tcPr>
            <w:tcW w:w="5341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are used for measuring distance</w:t>
            </w:r>
          </w:p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are used for calculating local time</w:t>
            </w:r>
          </w:p>
          <w:p w:rsidR="00BF0F65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  <w:tr w:rsidR="00BF0F65" w:rsidRPr="00BF0F65" w:rsidTr="001C06F6">
        <w:tc>
          <w:tcPr>
            <w:tcW w:w="5341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latitude measures up to 180˚ (90˚N – 0˚ – 90</w:t>
            </w:r>
            <w:r w:rsidR="00023394">
              <w:rPr>
                <w:rFonts w:asciiTheme="minorHAnsi" w:hAnsiTheme="minorHAnsi" w:cs="Arial"/>
              </w:rPr>
              <w:t>˚</w:t>
            </w:r>
            <w:r w:rsidRPr="00BF0F65">
              <w:rPr>
                <w:rFonts w:asciiTheme="minorHAnsi" w:hAnsiTheme="minorHAnsi" w:cs="Arial"/>
              </w:rPr>
              <w:t>N)</w:t>
            </w:r>
          </w:p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5342" w:type="dxa"/>
          </w:tcPr>
          <w:p w:rsidR="00BF0F65" w:rsidRPr="00BF0F65" w:rsidRDefault="00BF0F65" w:rsidP="00BF0F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F0F65">
              <w:rPr>
                <w:rFonts w:asciiTheme="minorHAnsi" w:hAnsiTheme="minorHAnsi" w:cs="Arial"/>
              </w:rPr>
              <w:t>Lines of longitude measures up to 360˚(180˚W – 0</w:t>
            </w:r>
            <w:r w:rsidR="00023394">
              <w:rPr>
                <w:rFonts w:asciiTheme="minorHAnsi" w:hAnsiTheme="minorHAnsi" w:cs="Arial"/>
              </w:rPr>
              <w:t>˚</w:t>
            </w:r>
            <w:r w:rsidRPr="00BF0F65">
              <w:rPr>
                <w:rFonts w:asciiTheme="minorHAnsi" w:hAnsiTheme="minorHAnsi" w:cs="Arial"/>
              </w:rPr>
              <w:t xml:space="preserve"> – 180˚E)</w:t>
            </w:r>
          </w:p>
          <w:p w:rsidR="00BF0F65" w:rsidRPr="00BF0F65" w:rsidRDefault="00BF0F65" w:rsidP="005568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556822" w:rsidRPr="00BF0F65" w:rsidRDefault="00556822" w:rsidP="0055682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</w:rPr>
      </w:pPr>
    </w:p>
    <w:sectPr w:rsidR="00556822" w:rsidRPr="00BF0F65" w:rsidSect="00D90956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F45BF"/>
    <w:multiLevelType w:val="hybridMultilevel"/>
    <w:tmpl w:val="E3665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34296"/>
    <w:multiLevelType w:val="hybridMultilevel"/>
    <w:tmpl w:val="4AE0C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C3615"/>
    <w:multiLevelType w:val="hybridMultilevel"/>
    <w:tmpl w:val="DE723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2714A"/>
    <w:multiLevelType w:val="hybridMultilevel"/>
    <w:tmpl w:val="FCB2F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1681"/>
    <w:rsid w:val="00023394"/>
    <w:rsid w:val="000841C8"/>
    <w:rsid w:val="00135A80"/>
    <w:rsid w:val="00181EC9"/>
    <w:rsid w:val="001C06F6"/>
    <w:rsid w:val="00240401"/>
    <w:rsid w:val="002D726E"/>
    <w:rsid w:val="00350F93"/>
    <w:rsid w:val="003633CB"/>
    <w:rsid w:val="003D5EC9"/>
    <w:rsid w:val="003E40B1"/>
    <w:rsid w:val="00423FD7"/>
    <w:rsid w:val="00444C43"/>
    <w:rsid w:val="00517EA1"/>
    <w:rsid w:val="00525108"/>
    <w:rsid w:val="00556822"/>
    <w:rsid w:val="00564536"/>
    <w:rsid w:val="005E50D1"/>
    <w:rsid w:val="006012E4"/>
    <w:rsid w:val="006451C5"/>
    <w:rsid w:val="00674F21"/>
    <w:rsid w:val="00691D89"/>
    <w:rsid w:val="00693DC3"/>
    <w:rsid w:val="006A0A56"/>
    <w:rsid w:val="006E757F"/>
    <w:rsid w:val="006F7A0E"/>
    <w:rsid w:val="00736160"/>
    <w:rsid w:val="0074284F"/>
    <w:rsid w:val="00771F45"/>
    <w:rsid w:val="00776973"/>
    <w:rsid w:val="008816AB"/>
    <w:rsid w:val="00891681"/>
    <w:rsid w:val="00896EBC"/>
    <w:rsid w:val="008E2287"/>
    <w:rsid w:val="00950B50"/>
    <w:rsid w:val="00990A20"/>
    <w:rsid w:val="009937D7"/>
    <w:rsid w:val="009D1C58"/>
    <w:rsid w:val="00A067B8"/>
    <w:rsid w:val="00A15098"/>
    <w:rsid w:val="00A61291"/>
    <w:rsid w:val="00AD0AFA"/>
    <w:rsid w:val="00AF2B1F"/>
    <w:rsid w:val="00AF7F10"/>
    <w:rsid w:val="00B31E72"/>
    <w:rsid w:val="00BA24C8"/>
    <w:rsid w:val="00BA49B1"/>
    <w:rsid w:val="00BF0F65"/>
    <w:rsid w:val="00BF14CB"/>
    <w:rsid w:val="00BF5FA4"/>
    <w:rsid w:val="00C1570F"/>
    <w:rsid w:val="00C37E6A"/>
    <w:rsid w:val="00C51E93"/>
    <w:rsid w:val="00C65044"/>
    <w:rsid w:val="00C662E9"/>
    <w:rsid w:val="00C7237A"/>
    <w:rsid w:val="00D721AF"/>
    <w:rsid w:val="00D85A0C"/>
    <w:rsid w:val="00D90956"/>
    <w:rsid w:val="00DA42E3"/>
    <w:rsid w:val="00E2123F"/>
    <w:rsid w:val="00E226BA"/>
    <w:rsid w:val="00EF2693"/>
    <w:rsid w:val="00EF6E57"/>
    <w:rsid w:val="00F016C9"/>
    <w:rsid w:val="00F1386E"/>
    <w:rsid w:val="00F44890"/>
    <w:rsid w:val="00F71F4C"/>
    <w:rsid w:val="00F947FB"/>
    <w:rsid w:val="00FC3252"/>
    <w:rsid w:val="00FC4808"/>
    <w:rsid w:val="00FD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3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E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6E57"/>
    <w:rPr>
      <w:b/>
      <w:bCs/>
    </w:rPr>
  </w:style>
  <w:style w:type="character" w:customStyle="1" w:styleId="ml-2">
    <w:name w:val="ml-2"/>
    <w:basedOn w:val="DefaultParagraphFont"/>
    <w:rsid w:val="00EF6E57"/>
  </w:style>
  <w:style w:type="paragraph" w:styleId="ListParagraph">
    <w:name w:val="List Paragraph"/>
    <w:basedOn w:val="Normal"/>
    <w:uiPriority w:val="34"/>
    <w:qFormat/>
    <w:rsid w:val="00771F45"/>
    <w:pPr>
      <w:ind w:left="720"/>
      <w:contextualSpacing/>
    </w:pPr>
  </w:style>
  <w:style w:type="table" w:styleId="TableGrid">
    <w:name w:val="Table Grid"/>
    <w:basedOn w:val="TableNormal"/>
    <w:uiPriority w:val="59"/>
    <w:rsid w:val="005645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3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0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5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7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41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6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2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8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3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0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2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4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3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4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6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3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5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2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8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1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4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8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7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6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4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4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5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7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2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2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1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3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7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8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5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5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3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4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3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5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1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0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6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4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1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649AE-7758-4C28-8C29-C6990C21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FORTUNE</dc:creator>
  <cp:lastModifiedBy>IHEMADU</cp:lastModifiedBy>
  <cp:revision>4</cp:revision>
  <dcterms:created xsi:type="dcterms:W3CDTF">2023-09-25T01:45:00Z</dcterms:created>
  <dcterms:modified xsi:type="dcterms:W3CDTF">2023-09-25T02:29:00Z</dcterms:modified>
</cp:coreProperties>
</file>